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4C1BC8D8" w:rsidR="008B10E2" w:rsidRDefault="008B10E2">
      <w:pPr>
        <w:pStyle w:val="Titel"/>
        <w:rPr>
          <w:rFonts w:ascii="Verdana" w:hAnsi="Verdana"/>
        </w:rPr>
      </w:pPr>
      <w:r w:rsidRPr="000B2172">
        <w:rPr>
          <w:rFonts w:ascii="Verdana" w:hAnsi="Verdana"/>
        </w:rPr>
        <w:t>M</w:t>
      </w:r>
      <w:r w:rsidR="00455B6E" w:rsidRPr="000B2172">
        <w:rPr>
          <w:rFonts w:ascii="Verdana" w:hAnsi="Verdana"/>
        </w:rPr>
        <w:t xml:space="preserve">otie </w:t>
      </w:r>
    </w:p>
    <w:p w14:paraId="17E4D9F3" w14:textId="77777777" w:rsidR="00B64BBD" w:rsidRDefault="00B64BBD">
      <w:pPr>
        <w:pStyle w:val="Titel"/>
        <w:rPr>
          <w:rFonts w:ascii="Verdana" w:hAnsi="Verdana"/>
        </w:rPr>
      </w:pPr>
    </w:p>
    <w:p w14:paraId="30870341" w14:textId="44295A98" w:rsidR="00B64BBD" w:rsidRPr="000B2172" w:rsidRDefault="001A6BE0">
      <w:pPr>
        <w:pStyle w:val="Titel"/>
        <w:rPr>
          <w:rFonts w:ascii="Verdana" w:hAnsi="Verdana"/>
        </w:rPr>
      </w:pPr>
      <w:r>
        <w:rPr>
          <w:rFonts w:ascii="Verdana" w:hAnsi="Verdana"/>
        </w:rPr>
        <w:t>Leraar voor een dag, dat wil toch iedereen</w:t>
      </w:r>
    </w:p>
    <w:p w14:paraId="35CC1ECA" w14:textId="0C87AA89" w:rsidR="00536858" w:rsidRPr="000B2172" w:rsidRDefault="00536858" w:rsidP="00881733">
      <w:pPr>
        <w:pStyle w:val="Titel"/>
        <w:jc w:val="left"/>
        <w:rPr>
          <w:rFonts w:ascii="Verdana" w:hAnsi="Verdana"/>
        </w:rPr>
      </w:pPr>
    </w:p>
    <w:p w14:paraId="6DF74A62" w14:textId="77777777" w:rsidR="00AB4807" w:rsidRPr="000B2172" w:rsidRDefault="00AB4807" w:rsidP="00A35A0B">
      <w:pPr>
        <w:rPr>
          <w:rFonts w:ascii="Verdana" w:hAnsi="Verdana" w:cstheme="minorHAnsi"/>
        </w:rPr>
      </w:pPr>
    </w:p>
    <w:p w14:paraId="584B5416" w14:textId="0BA816BB" w:rsidR="009321D4" w:rsidRPr="000B2172" w:rsidRDefault="00057D9E" w:rsidP="009321D4">
      <w:pPr>
        <w:rPr>
          <w:rFonts w:ascii="Verdana" w:hAnsi="Verdana" w:cstheme="minorHAnsi"/>
        </w:rPr>
      </w:pPr>
      <w:r w:rsidRPr="000B2172">
        <w:rPr>
          <w:rFonts w:ascii="Verdana" w:hAnsi="Verdana" w:cstheme="minorHAnsi"/>
        </w:rPr>
        <w:t>De volgende partijen dienen d</w:t>
      </w:r>
      <w:r w:rsidR="006960C5" w:rsidRPr="000B2172">
        <w:rPr>
          <w:rFonts w:ascii="Verdana" w:hAnsi="Verdana" w:cstheme="minorHAnsi"/>
        </w:rPr>
        <w:t>it voorstel</w:t>
      </w:r>
      <w:r w:rsidRPr="000B2172">
        <w:rPr>
          <w:rFonts w:ascii="Verdana" w:hAnsi="Verdana" w:cstheme="minorHAnsi"/>
        </w:rPr>
        <w:t xml:space="preserve"> in:</w:t>
      </w:r>
    </w:p>
    <w:p w14:paraId="5CE5C3E8" w14:textId="4E51B88D" w:rsidR="00696965" w:rsidRPr="000B2172" w:rsidRDefault="00696965" w:rsidP="009321D4">
      <w:pPr>
        <w:rPr>
          <w:rFonts w:ascii="Verdana" w:hAnsi="Verdana" w:cstheme="minorHAnsi"/>
        </w:rPr>
      </w:pPr>
    </w:p>
    <w:p w14:paraId="7599750B" w14:textId="370D1638" w:rsidR="00696965" w:rsidRPr="000B2172" w:rsidRDefault="00D36705" w:rsidP="009321D4">
      <w:pPr>
        <w:rPr>
          <w:rFonts w:ascii="Verdana" w:hAnsi="Verdana" w:cstheme="minorHAnsi"/>
        </w:rPr>
      </w:pPr>
      <w:r w:rsidRPr="00B55994">
        <w:rPr>
          <w:rFonts w:eastAsia="Arial" w:cs="Arial"/>
          <w:noProof/>
        </w:rPr>
        <w:drawing>
          <wp:anchor distT="0" distB="0" distL="114300" distR="114300" simplePos="0" relativeHeight="251685888" behindDoc="0" locked="0" layoutInCell="1" hidden="0" allowOverlap="1" wp14:anchorId="47E48C8C" wp14:editId="54BB0F50">
            <wp:simplePos x="0" y="0"/>
            <wp:positionH relativeFrom="column">
              <wp:posOffset>3799205</wp:posOffset>
            </wp:positionH>
            <wp:positionV relativeFrom="paragraph">
              <wp:posOffset>137160</wp:posOffset>
            </wp:positionV>
            <wp:extent cx="641350" cy="436880"/>
            <wp:effectExtent l="0" t="0" r="0" b="0"/>
            <wp:wrapSquare wrapText="bothSides" distT="0" distB="0" distL="114300" distR="114300"/>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641350" cy="436880"/>
                    </a:xfrm>
                    <a:prstGeom prst="rect">
                      <a:avLst/>
                    </a:prstGeom>
                    <a:ln/>
                  </pic:spPr>
                </pic:pic>
              </a:graphicData>
            </a:graphic>
          </wp:anchor>
        </w:drawing>
      </w:r>
      <w:r w:rsidR="0026255C">
        <w:rPr>
          <w:noProof/>
        </w:rPr>
        <w:drawing>
          <wp:anchor distT="0" distB="0" distL="114300" distR="114300" simplePos="0" relativeHeight="251683840" behindDoc="1" locked="0" layoutInCell="1" allowOverlap="1" wp14:anchorId="56F4BFB9" wp14:editId="69F12BAE">
            <wp:simplePos x="0" y="0"/>
            <wp:positionH relativeFrom="column">
              <wp:posOffset>3037205</wp:posOffset>
            </wp:positionH>
            <wp:positionV relativeFrom="paragraph">
              <wp:posOffset>141605</wp:posOffset>
            </wp:positionV>
            <wp:extent cx="647700" cy="535940"/>
            <wp:effectExtent l="0" t="0" r="0" b="0"/>
            <wp:wrapThrough wrapText="bothSides">
              <wp:wrapPolygon edited="0">
                <wp:start x="0" y="0"/>
                <wp:lineTo x="0" y="20730"/>
                <wp:lineTo x="20965" y="20730"/>
                <wp:lineTo x="20965" y="0"/>
                <wp:lineTo x="0" y="0"/>
              </wp:wrapPolygon>
            </wp:wrapThrough>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535940"/>
                    </a:xfrm>
                    <a:prstGeom prst="rect">
                      <a:avLst/>
                    </a:prstGeom>
                    <a:noFill/>
                  </pic:spPr>
                </pic:pic>
              </a:graphicData>
            </a:graphic>
            <wp14:sizeRelH relativeFrom="page">
              <wp14:pctWidth>0</wp14:pctWidth>
            </wp14:sizeRelH>
            <wp14:sizeRelV relativeFrom="page">
              <wp14:pctHeight>0</wp14:pctHeight>
            </wp14:sizeRelV>
          </wp:anchor>
        </w:drawing>
      </w:r>
      <w:r w:rsidR="00AB4807" w:rsidRPr="000B2172">
        <w:rPr>
          <w:rFonts w:ascii="Verdana" w:hAnsi="Verdana" w:cstheme="minorHAnsi"/>
          <w:noProof/>
        </w:rPr>
        <w:drawing>
          <wp:anchor distT="0" distB="0" distL="114300" distR="114300" simplePos="0" relativeHeight="251677696" behindDoc="1" locked="0" layoutInCell="1" allowOverlap="1" wp14:anchorId="0CF2E67C" wp14:editId="4E806C3F">
            <wp:simplePos x="0" y="0"/>
            <wp:positionH relativeFrom="column">
              <wp:posOffset>65405</wp:posOffset>
            </wp:positionH>
            <wp:positionV relativeFrom="paragraph">
              <wp:posOffset>20320</wp:posOffset>
            </wp:positionV>
            <wp:extent cx="476250" cy="502285"/>
            <wp:effectExtent l="0" t="0" r="0" b="0"/>
            <wp:wrapThrough wrapText="bothSides">
              <wp:wrapPolygon edited="0">
                <wp:start x="0" y="0"/>
                <wp:lineTo x="0" y="20480"/>
                <wp:lineTo x="20736" y="20480"/>
                <wp:lineTo x="20736" y="0"/>
                <wp:lineTo x="0" y="0"/>
              </wp:wrapPolygon>
            </wp:wrapThrough>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502285"/>
                    </a:xfrm>
                    <a:prstGeom prst="rect">
                      <a:avLst/>
                    </a:prstGeom>
                    <a:noFill/>
                  </pic:spPr>
                </pic:pic>
              </a:graphicData>
            </a:graphic>
            <wp14:sizeRelH relativeFrom="page">
              <wp14:pctWidth>0</wp14:pctWidth>
            </wp14:sizeRelH>
            <wp14:sizeRelV relativeFrom="page">
              <wp14:pctHeight>0</wp14:pctHeight>
            </wp14:sizeRelV>
          </wp:anchor>
        </w:drawing>
      </w:r>
    </w:p>
    <w:p w14:paraId="6FA29F5B" w14:textId="0C1A3D63" w:rsidR="009321D4" w:rsidRPr="000B2172" w:rsidRDefault="00D36705" w:rsidP="009321D4">
      <w:pPr>
        <w:rPr>
          <w:rFonts w:ascii="Verdana" w:hAnsi="Verdana" w:cstheme="minorHAnsi"/>
          <w:b/>
        </w:rPr>
      </w:pPr>
      <w:r w:rsidRPr="0026255C">
        <w:rPr>
          <w:noProof/>
          <w:sz w:val="18"/>
          <w:szCs w:val="18"/>
        </w:rPr>
        <w:drawing>
          <wp:anchor distT="0" distB="0" distL="114300" distR="114300" simplePos="0" relativeHeight="251687936" behindDoc="1" locked="0" layoutInCell="1" allowOverlap="1" wp14:anchorId="044198B6" wp14:editId="45203512">
            <wp:simplePos x="0" y="0"/>
            <wp:positionH relativeFrom="margin">
              <wp:posOffset>4889500</wp:posOffset>
            </wp:positionH>
            <wp:positionV relativeFrom="paragraph">
              <wp:posOffset>9525</wp:posOffset>
            </wp:positionV>
            <wp:extent cx="551815" cy="360045"/>
            <wp:effectExtent l="0" t="0" r="635" b="1905"/>
            <wp:wrapThrough wrapText="bothSides">
              <wp:wrapPolygon edited="0">
                <wp:start x="0" y="0"/>
                <wp:lineTo x="0" y="20571"/>
                <wp:lineTo x="20879" y="20571"/>
                <wp:lineTo x="20879" y="0"/>
                <wp:lineTo x="0" y="0"/>
              </wp:wrapPolygon>
            </wp:wrapThrough>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815" cy="360045"/>
                    </a:xfrm>
                    <a:prstGeom prst="rect">
                      <a:avLst/>
                    </a:prstGeom>
                    <a:noFill/>
                  </pic:spPr>
                </pic:pic>
              </a:graphicData>
            </a:graphic>
            <wp14:sizeRelH relativeFrom="page">
              <wp14:pctWidth>0</wp14:pctWidth>
            </wp14:sizeRelH>
            <wp14:sizeRelV relativeFrom="page">
              <wp14:pctHeight>0</wp14:pctHeight>
            </wp14:sizeRelV>
          </wp:anchor>
        </w:drawing>
      </w:r>
      <w:r w:rsidR="005D4A52" w:rsidRPr="000B2172">
        <w:rPr>
          <w:rFonts w:ascii="Verdana" w:hAnsi="Verdana" w:cstheme="minorHAnsi"/>
          <w:noProof/>
        </w:rPr>
        <w:drawing>
          <wp:anchor distT="0" distB="0" distL="114300" distR="114300" simplePos="0" relativeHeight="251679744" behindDoc="1" locked="0" layoutInCell="1" allowOverlap="1" wp14:anchorId="7278E678" wp14:editId="02B00654">
            <wp:simplePos x="0" y="0"/>
            <wp:positionH relativeFrom="column">
              <wp:posOffset>1202055</wp:posOffset>
            </wp:positionH>
            <wp:positionV relativeFrom="paragraph">
              <wp:posOffset>82550</wp:posOffset>
            </wp:positionV>
            <wp:extent cx="368300" cy="322580"/>
            <wp:effectExtent l="0" t="0" r="0" b="0"/>
            <wp:wrapThrough wrapText="bothSides">
              <wp:wrapPolygon edited="0">
                <wp:start x="0" y="0"/>
                <wp:lineTo x="0" y="20409"/>
                <wp:lineTo x="20110" y="20409"/>
                <wp:lineTo x="20110" y="0"/>
                <wp:lineTo x="0" y="0"/>
              </wp:wrapPolygon>
            </wp:wrapThrough>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00" cy="322580"/>
                    </a:xfrm>
                    <a:prstGeom prst="rect">
                      <a:avLst/>
                    </a:prstGeom>
                    <a:noFill/>
                  </pic:spPr>
                </pic:pic>
              </a:graphicData>
            </a:graphic>
            <wp14:sizeRelH relativeFrom="page">
              <wp14:pctWidth>0</wp14:pctWidth>
            </wp14:sizeRelH>
            <wp14:sizeRelV relativeFrom="page">
              <wp14:pctHeight>0</wp14:pctHeight>
            </wp14:sizeRelV>
          </wp:anchor>
        </w:drawing>
      </w:r>
      <w:r w:rsidR="0061195C">
        <w:rPr>
          <w:rFonts w:ascii="Verdana" w:hAnsi="Verdana" w:cstheme="minorHAnsi"/>
          <w:b/>
        </w:rPr>
        <w:tab/>
      </w:r>
      <w:r w:rsidR="0061195C">
        <w:rPr>
          <w:rFonts w:ascii="Verdana" w:hAnsi="Verdana" w:cstheme="minorHAnsi"/>
          <w:b/>
        </w:rPr>
        <w:tab/>
      </w:r>
    </w:p>
    <w:p w14:paraId="4CC859D3" w14:textId="27E1155D" w:rsidR="009321D4" w:rsidRPr="00881733" w:rsidRDefault="0026255C" w:rsidP="009321D4">
      <w:pPr>
        <w:rPr>
          <w:rFonts w:ascii="Verdana" w:hAnsi="Verdana" w:cstheme="minorHAnsi"/>
          <w:b/>
        </w:rPr>
      </w:pPr>
      <w:r w:rsidRPr="000B2172">
        <w:rPr>
          <w:rFonts w:ascii="Verdana" w:hAnsi="Verdana" w:cstheme="minorHAnsi"/>
          <w:noProof/>
        </w:rPr>
        <w:drawing>
          <wp:anchor distT="0" distB="0" distL="114300" distR="114300" simplePos="0" relativeHeight="251681792" behindDoc="1" locked="0" layoutInCell="1" allowOverlap="1" wp14:anchorId="50764842" wp14:editId="2862D8EE">
            <wp:simplePos x="0" y="0"/>
            <wp:positionH relativeFrom="margin">
              <wp:posOffset>1767205</wp:posOffset>
            </wp:positionH>
            <wp:positionV relativeFrom="paragraph">
              <wp:posOffset>5715</wp:posOffset>
            </wp:positionV>
            <wp:extent cx="1028700" cy="203835"/>
            <wp:effectExtent l="0" t="0" r="0" b="5715"/>
            <wp:wrapThrough wrapText="bothSides">
              <wp:wrapPolygon edited="0">
                <wp:start x="0" y="0"/>
                <wp:lineTo x="0" y="14131"/>
                <wp:lineTo x="14000" y="20187"/>
                <wp:lineTo x="21200" y="20187"/>
                <wp:lineTo x="21200"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3835"/>
                    </a:xfrm>
                    <a:prstGeom prst="rect">
                      <a:avLst/>
                    </a:prstGeom>
                    <a:noFill/>
                  </pic:spPr>
                </pic:pic>
              </a:graphicData>
            </a:graphic>
            <wp14:sizeRelH relativeFrom="page">
              <wp14:pctWidth>0</wp14:pctWidth>
            </wp14:sizeRelH>
            <wp14:sizeRelV relativeFrom="page">
              <wp14:pctHeight>0</wp14:pctHeight>
            </wp14:sizeRelV>
          </wp:anchor>
        </w:drawing>
      </w:r>
      <w:r w:rsidR="009635C7" w:rsidRPr="00881733">
        <w:rPr>
          <w:rFonts w:ascii="Verdana" w:hAnsi="Verdana" w:cstheme="minorHAnsi"/>
          <w:b/>
        </w:rPr>
        <w:t xml:space="preserve">  </w:t>
      </w:r>
    </w:p>
    <w:p w14:paraId="049ADCB4" w14:textId="045334B0" w:rsidR="00395BA6" w:rsidRDefault="00395BA6" w:rsidP="00881733">
      <w:pPr>
        <w:spacing w:line="259" w:lineRule="auto"/>
        <w:rPr>
          <w:rFonts w:ascii="Verdana" w:eastAsiaTheme="minorHAnsi" w:hAnsi="Verdana" w:cstheme="minorHAnsi"/>
          <w:kern w:val="2"/>
          <w:lang w:eastAsia="en-US"/>
          <w14:ligatures w14:val="standardContextual"/>
        </w:rPr>
      </w:pPr>
    </w:p>
    <w:p w14:paraId="23FD41FC" w14:textId="77777777" w:rsidR="005D4A52" w:rsidRDefault="005D4A52" w:rsidP="00881733">
      <w:pPr>
        <w:spacing w:line="259" w:lineRule="auto"/>
        <w:rPr>
          <w:rFonts w:ascii="Verdana" w:eastAsiaTheme="minorHAnsi" w:hAnsi="Verdana" w:cstheme="minorHAnsi"/>
          <w:kern w:val="2"/>
          <w:lang w:eastAsia="en-US"/>
          <w14:ligatures w14:val="standardContextual"/>
        </w:rPr>
      </w:pPr>
    </w:p>
    <w:p w14:paraId="51F1B4FE" w14:textId="77777777" w:rsidR="00D36705" w:rsidRDefault="00D36705" w:rsidP="00881733">
      <w:pPr>
        <w:spacing w:line="259" w:lineRule="auto"/>
        <w:rPr>
          <w:rFonts w:ascii="Verdana" w:eastAsiaTheme="minorHAnsi" w:hAnsi="Verdana" w:cstheme="minorHAnsi"/>
          <w:kern w:val="2"/>
          <w:sz w:val="18"/>
          <w:szCs w:val="18"/>
          <w:lang w:eastAsia="en-US"/>
          <w14:ligatures w14:val="standardContextual"/>
        </w:rPr>
      </w:pPr>
    </w:p>
    <w:p w14:paraId="3AB96E53" w14:textId="03E70D31" w:rsidR="0026255C" w:rsidRPr="00D36705" w:rsidRDefault="00395BA6" w:rsidP="00881733">
      <w:pPr>
        <w:spacing w:line="259" w:lineRule="auto"/>
        <w:rPr>
          <w:rFonts w:ascii="Verdana" w:eastAsiaTheme="minorHAnsi" w:hAnsi="Verdana" w:cstheme="minorHAnsi"/>
          <w:kern w:val="2"/>
          <w:sz w:val="18"/>
          <w:szCs w:val="18"/>
          <w:lang w:eastAsia="en-US"/>
          <w14:ligatures w14:val="standardContextual"/>
        </w:rPr>
      </w:pPr>
      <w:r w:rsidRPr="0026255C">
        <w:rPr>
          <w:rFonts w:ascii="Verdana" w:eastAsiaTheme="minorHAnsi" w:hAnsi="Verdana" w:cstheme="minorHAnsi"/>
          <w:kern w:val="2"/>
          <w:sz w:val="18"/>
          <w:szCs w:val="18"/>
          <w:lang w:eastAsia="en-US"/>
          <w14:ligatures w14:val="standardContextual"/>
        </w:rPr>
        <w:t>Marieke Wulffraat</w:t>
      </w:r>
      <w:r w:rsidR="005D4A52" w:rsidRPr="0026255C">
        <w:rPr>
          <w:rFonts w:ascii="Verdana" w:eastAsiaTheme="minorHAnsi" w:hAnsi="Verdana" w:cstheme="minorHAnsi"/>
          <w:kern w:val="2"/>
          <w:sz w:val="18"/>
          <w:szCs w:val="18"/>
          <w:lang w:eastAsia="en-US"/>
          <w14:ligatures w14:val="standardContextual"/>
        </w:rPr>
        <w:t xml:space="preserve">  </w:t>
      </w:r>
      <w:r w:rsidR="00ED678F" w:rsidRPr="0026255C">
        <w:rPr>
          <w:rFonts w:ascii="Verdana" w:eastAsiaTheme="minorHAnsi" w:hAnsi="Verdana" w:cstheme="minorHAnsi"/>
          <w:kern w:val="2"/>
          <w:sz w:val="18"/>
          <w:szCs w:val="18"/>
          <w:lang w:eastAsia="en-US"/>
          <w14:ligatures w14:val="standardContextual"/>
        </w:rPr>
        <w:t>Peter Jong</w:t>
      </w:r>
      <w:r w:rsidR="009817D3" w:rsidRPr="0026255C">
        <w:rPr>
          <w:rFonts w:ascii="Verdana" w:eastAsiaTheme="minorHAnsi" w:hAnsi="Verdana" w:cstheme="minorHAnsi"/>
          <w:kern w:val="2"/>
          <w:sz w:val="18"/>
          <w:szCs w:val="18"/>
          <w:lang w:eastAsia="en-US"/>
          <w14:ligatures w14:val="standardContextual"/>
        </w:rPr>
        <w:tab/>
        <w:t xml:space="preserve"> Latifa Cherrab</w:t>
      </w:r>
      <w:r w:rsidR="00D36705">
        <w:rPr>
          <w:rFonts w:ascii="Verdana" w:eastAsiaTheme="minorHAnsi" w:hAnsi="Verdana" w:cstheme="minorHAnsi"/>
          <w:kern w:val="2"/>
          <w:sz w:val="18"/>
          <w:szCs w:val="18"/>
          <w:lang w:eastAsia="en-US"/>
          <w14:ligatures w14:val="standardContextual"/>
        </w:rPr>
        <w:t xml:space="preserve">i   </w:t>
      </w:r>
      <w:r w:rsidR="00E14087" w:rsidRPr="0026255C">
        <w:rPr>
          <w:rFonts w:ascii="Verdana" w:eastAsiaTheme="minorHAnsi" w:hAnsi="Verdana" w:cstheme="minorHAnsi"/>
          <w:kern w:val="2"/>
          <w:sz w:val="18"/>
          <w:szCs w:val="18"/>
          <w:lang w:eastAsia="en-US"/>
          <w14:ligatures w14:val="standardContextual"/>
        </w:rPr>
        <w:t xml:space="preserve">Jason </w:t>
      </w:r>
      <w:r w:rsidR="00821E80" w:rsidRPr="0026255C">
        <w:rPr>
          <w:rFonts w:ascii="Verdana" w:eastAsiaTheme="minorHAnsi" w:hAnsi="Verdana" w:cstheme="minorHAnsi"/>
          <w:kern w:val="2"/>
          <w:sz w:val="18"/>
          <w:szCs w:val="18"/>
          <w:lang w:eastAsia="en-US"/>
          <w14:ligatures w14:val="standardContextual"/>
        </w:rPr>
        <w:t>Koevoet</w:t>
      </w:r>
      <w:r w:rsidR="005D4A52" w:rsidRPr="0026255C">
        <w:rPr>
          <w:rFonts w:ascii="Verdana" w:eastAsiaTheme="minorHAnsi" w:hAnsi="Verdana" w:cstheme="minorHAnsi"/>
          <w:kern w:val="2"/>
          <w:sz w:val="18"/>
          <w:szCs w:val="18"/>
          <w:lang w:eastAsia="en-US"/>
          <w14:ligatures w14:val="standardContextual"/>
        </w:rPr>
        <w:t xml:space="preserve">  Soufian </w:t>
      </w:r>
      <w:proofErr w:type="spellStart"/>
      <w:r w:rsidR="005D4A52" w:rsidRPr="0026255C">
        <w:rPr>
          <w:rFonts w:ascii="Verdana" w:eastAsiaTheme="minorHAnsi" w:hAnsi="Verdana" w:cstheme="minorHAnsi"/>
          <w:kern w:val="2"/>
          <w:sz w:val="18"/>
          <w:szCs w:val="18"/>
          <w:lang w:eastAsia="en-US"/>
          <w14:ligatures w14:val="standardContextual"/>
        </w:rPr>
        <w:t>Kappe</w:t>
      </w:r>
      <w:proofErr w:type="spellEnd"/>
      <w:r w:rsidR="00D36705">
        <w:rPr>
          <w:rFonts w:ascii="Verdana" w:eastAsiaTheme="minorHAnsi" w:hAnsi="Verdana" w:cstheme="minorHAnsi"/>
          <w:kern w:val="2"/>
          <w:sz w:val="18"/>
          <w:szCs w:val="18"/>
          <w:lang w:eastAsia="en-US"/>
          <w14:ligatures w14:val="standardContextual"/>
        </w:rPr>
        <w:t xml:space="preserve"> Michel Verschuren</w:t>
      </w:r>
    </w:p>
    <w:p w14:paraId="4445B024" w14:textId="77777777" w:rsidR="0026255C" w:rsidRDefault="0026255C" w:rsidP="00881733">
      <w:pPr>
        <w:spacing w:line="259" w:lineRule="auto"/>
        <w:rPr>
          <w:rFonts w:ascii="Verdana" w:eastAsiaTheme="minorHAnsi" w:hAnsi="Verdana" w:cstheme="minorHAnsi"/>
          <w:kern w:val="2"/>
          <w:lang w:eastAsia="en-US"/>
          <w14:ligatures w14:val="standardContextual"/>
        </w:rPr>
      </w:pPr>
    </w:p>
    <w:p w14:paraId="58E27E63" w14:textId="77777777" w:rsidR="00D36705" w:rsidRDefault="00D36705" w:rsidP="00881733">
      <w:pPr>
        <w:spacing w:line="259" w:lineRule="auto"/>
        <w:rPr>
          <w:rFonts w:ascii="Verdana" w:eastAsiaTheme="minorHAnsi" w:hAnsi="Verdana" w:cstheme="minorHAnsi"/>
          <w:kern w:val="2"/>
          <w:lang w:eastAsia="en-US"/>
          <w14:ligatures w14:val="standardContextual"/>
        </w:rPr>
      </w:pPr>
    </w:p>
    <w:p w14:paraId="4A81D5BC" w14:textId="4AF29F9F" w:rsidR="00881733" w:rsidRPr="00881733" w:rsidRDefault="00881733" w:rsidP="00881733">
      <w:pPr>
        <w:spacing w:line="259" w:lineRule="auto"/>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We stellen vast dat:</w:t>
      </w:r>
    </w:p>
    <w:p w14:paraId="71F17166" w14:textId="2DE51EDD"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 xml:space="preserve">Amsterdam het succesvolle concept "Leraar voor een Dag" </w:t>
      </w:r>
      <w:r w:rsidR="00A31F6D">
        <w:rPr>
          <w:rStyle w:val="Voetnootmarkering"/>
          <w:rFonts w:ascii="Verdana" w:eastAsiaTheme="minorHAnsi" w:hAnsi="Verdana" w:cstheme="minorHAnsi"/>
          <w:kern w:val="2"/>
          <w:lang w:eastAsia="en-US"/>
          <w14:ligatures w14:val="standardContextual"/>
        </w:rPr>
        <w:footnoteReference w:id="1"/>
      </w:r>
      <w:r w:rsidR="00DE15A6">
        <w:rPr>
          <w:rFonts w:ascii="Verdana" w:eastAsiaTheme="minorHAnsi" w:hAnsi="Verdana" w:cstheme="minorHAnsi"/>
          <w:kern w:val="2"/>
          <w:lang w:eastAsia="en-US"/>
          <w14:ligatures w14:val="standardContextual"/>
        </w:rPr>
        <w:t xml:space="preserve"> </w:t>
      </w:r>
      <w:r w:rsidRPr="00881733">
        <w:rPr>
          <w:rFonts w:ascii="Verdana" w:eastAsiaTheme="minorHAnsi" w:hAnsi="Verdana" w:cstheme="minorHAnsi"/>
          <w:kern w:val="2"/>
          <w:lang w:eastAsia="en-US"/>
          <w14:ligatures w14:val="standardContextual"/>
        </w:rPr>
        <w:t>heeft ontwikkeld, waarbij havo- en vwo-scholieren wordt aangeboden om één dag mee te kunnen lopen en les te geven in het basisonderwijs, wat bijdraagt aan inspiratie en beroepsoriëntatie voor jongeren</w:t>
      </w:r>
      <w:r w:rsidRPr="00881733">
        <w:rPr>
          <w:rFonts w:ascii="Verdana" w:eastAsiaTheme="minorHAnsi" w:hAnsi="Verdana" w:cstheme="minorHAnsi"/>
          <w:kern w:val="2"/>
          <w:vertAlign w:val="superscript"/>
          <w:lang w:eastAsia="en-US"/>
          <w14:ligatures w14:val="standardContextual"/>
        </w:rPr>
        <w:footnoteReference w:id="2"/>
      </w:r>
      <w:r w:rsidRPr="00881733">
        <w:rPr>
          <w:rFonts w:ascii="Verdana" w:eastAsiaTheme="minorHAnsi" w:hAnsi="Verdana" w:cstheme="minorHAnsi"/>
          <w:kern w:val="2"/>
          <w:lang w:eastAsia="en-US"/>
          <w14:ligatures w14:val="standardContextual"/>
        </w:rPr>
        <w:t>;</w:t>
      </w:r>
    </w:p>
    <w:p w14:paraId="569849AB"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Dit initiatief aansluit bij de onderwijsopgaven van Breda, zoals beschreven in de Onderwijsvisie 2025-2030, waaronder gelijke kansen en praktijkgericht opleiden, zie onder andere hoofdstuk 4.1 en 4.2 uit de onderwijsvisie;</w:t>
      </w:r>
    </w:p>
    <w:p w14:paraId="2B4F0974"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 xml:space="preserve">Het programma inspeelt op het lerarentekort door scholieren de kans te geven om kennis te maken met het onderwijs en mogelijk geïnteresseerd te raken in een carrière als leraar, wat de instroom naar het </w:t>
      </w:r>
      <w:proofErr w:type="spellStart"/>
      <w:r w:rsidRPr="00881733">
        <w:rPr>
          <w:rFonts w:ascii="Verdana" w:eastAsiaTheme="minorHAnsi" w:hAnsi="Verdana" w:cstheme="minorHAnsi"/>
          <w:kern w:val="2"/>
          <w:lang w:eastAsia="en-US"/>
          <w14:ligatures w14:val="standardContextual"/>
        </w:rPr>
        <w:t>onderwijsvak</w:t>
      </w:r>
      <w:proofErr w:type="spellEnd"/>
      <w:r w:rsidRPr="00881733">
        <w:rPr>
          <w:rFonts w:ascii="Verdana" w:eastAsiaTheme="minorHAnsi" w:hAnsi="Verdana" w:cstheme="minorHAnsi"/>
          <w:kern w:val="2"/>
          <w:lang w:eastAsia="en-US"/>
          <w14:ligatures w14:val="standardContextual"/>
        </w:rPr>
        <w:t xml:space="preserve"> kan bevorderen;</w:t>
      </w:r>
    </w:p>
    <w:p w14:paraId="122A62F0" w14:textId="77777777" w:rsidR="00881733" w:rsidRPr="00881733" w:rsidRDefault="00881733" w:rsidP="00881733">
      <w:pPr>
        <w:spacing w:line="259" w:lineRule="auto"/>
        <w:rPr>
          <w:rFonts w:ascii="Verdana" w:eastAsiaTheme="minorHAnsi" w:hAnsi="Verdana" w:cstheme="minorHAnsi"/>
          <w:kern w:val="2"/>
          <w:lang w:eastAsia="en-US"/>
          <w14:ligatures w14:val="standardContextual"/>
        </w:rPr>
      </w:pPr>
    </w:p>
    <w:p w14:paraId="7F2242B6" w14:textId="77777777" w:rsidR="00881733" w:rsidRPr="00881733" w:rsidRDefault="00881733" w:rsidP="00881733">
      <w:pPr>
        <w:spacing w:line="259" w:lineRule="auto"/>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We hebben nagedacht over en houden ermee rekening dat:</w:t>
      </w:r>
    </w:p>
    <w:p w14:paraId="606642CA"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Breda wil inzetten op praktijkgericht en toekomstbestendig onderwijs dat leerlingen voorbereidt op de arbeidsmarkt van morgen;</w:t>
      </w:r>
    </w:p>
    <w:p w14:paraId="4E1D3731" w14:textId="2C7CA705"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Breda in het kader van praktijkgericht onderwijs en gelijke kansen concrete, inspirerende ervaringen wil bieden die leerlingen</w:t>
      </w:r>
      <w:r w:rsidR="00687066">
        <w:rPr>
          <w:rFonts w:ascii="Verdana" w:eastAsiaTheme="minorHAnsi" w:hAnsi="Verdana" w:cstheme="minorHAnsi"/>
          <w:kern w:val="2"/>
          <w:lang w:eastAsia="en-US"/>
          <w14:ligatures w14:val="standardContextual"/>
        </w:rPr>
        <w:t xml:space="preserve"> van</w:t>
      </w:r>
      <w:r w:rsidR="003E6072">
        <w:rPr>
          <w:rFonts w:ascii="Verdana" w:eastAsiaTheme="minorHAnsi" w:hAnsi="Verdana" w:cstheme="minorHAnsi"/>
          <w:kern w:val="2"/>
          <w:lang w:eastAsia="en-US"/>
          <w14:ligatures w14:val="standardContextual"/>
        </w:rPr>
        <w:t xml:space="preserve"> het</w:t>
      </w:r>
      <w:r w:rsidR="0049579E">
        <w:rPr>
          <w:rFonts w:ascii="Verdana" w:eastAsiaTheme="minorHAnsi" w:hAnsi="Verdana" w:cstheme="minorHAnsi"/>
          <w:kern w:val="2"/>
          <w:lang w:eastAsia="en-US"/>
          <w14:ligatures w14:val="standardContextual"/>
        </w:rPr>
        <w:t xml:space="preserve"> </w:t>
      </w:r>
      <w:r w:rsidR="00F727ED">
        <w:rPr>
          <w:rFonts w:ascii="Verdana" w:eastAsiaTheme="minorHAnsi" w:hAnsi="Verdana" w:cstheme="minorHAnsi"/>
          <w:kern w:val="2"/>
          <w:lang w:eastAsia="en-US"/>
          <w14:ligatures w14:val="standardContextual"/>
        </w:rPr>
        <w:t>vmbo</w:t>
      </w:r>
      <w:r w:rsidR="0049579E">
        <w:rPr>
          <w:rFonts w:ascii="Verdana" w:eastAsiaTheme="minorHAnsi" w:hAnsi="Verdana" w:cstheme="minorHAnsi"/>
          <w:kern w:val="2"/>
          <w:lang w:eastAsia="en-US"/>
          <w14:ligatures w14:val="standardContextual"/>
        </w:rPr>
        <w:t xml:space="preserve">, </w:t>
      </w:r>
      <w:r w:rsidR="00F727ED">
        <w:rPr>
          <w:rFonts w:ascii="Verdana" w:eastAsiaTheme="minorHAnsi" w:hAnsi="Verdana" w:cstheme="minorHAnsi"/>
          <w:kern w:val="2"/>
          <w:lang w:eastAsia="en-US"/>
          <w14:ligatures w14:val="standardContextual"/>
        </w:rPr>
        <w:t>h</w:t>
      </w:r>
      <w:r w:rsidR="0049579E">
        <w:rPr>
          <w:rFonts w:ascii="Verdana" w:eastAsiaTheme="minorHAnsi" w:hAnsi="Verdana" w:cstheme="minorHAnsi"/>
          <w:kern w:val="2"/>
          <w:lang w:eastAsia="en-US"/>
          <w14:ligatures w14:val="standardContextual"/>
        </w:rPr>
        <w:t xml:space="preserve">avo en </w:t>
      </w:r>
      <w:r w:rsidR="00F727ED">
        <w:rPr>
          <w:rFonts w:ascii="Verdana" w:eastAsiaTheme="minorHAnsi" w:hAnsi="Verdana" w:cstheme="minorHAnsi"/>
          <w:kern w:val="2"/>
          <w:lang w:eastAsia="en-US"/>
          <w14:ligatures w14:val="standardContextual"/>
        </w:rPr>
        <w:t>vwo</w:t>
      </w:r>
      <w:r w:rsidRPr="00881733">
        <w:rPr>
          <w:rFonts w:ascii="Verdana" w:eastAsiaTheme="minorHAnsi" w:hAnsi="Verdana" w:cstheme="minorHAnsi"/>
          <w:kern w:val="2"/>
          <w:lang w:eastAsia="en-US"/>
          <w14:ligatures w14:val="standardContextual"/>
        </w:rPr>
        <w:t xml:space="preserve"> helpen bij hun beroepsoriëntatie, specifiek gericht op het </w:t>
      </w:r>
      <w:proofErr w:type="spellStart"/>
      <w:r w:rsidRPr="00881733">
        <w:rPr>
          <w:rFonts w:ascii="Verdana" w:eastAsiaTheme="minorHAnsi" w:hAnsi="Verdana" w:cstheme="minorHAnsi"/>
          <w:kern w:val="2"/>
          <w:lang w:eastAsia="en-US"/>
          <w14:ligatures w14:val="standardContextual"/>
        </w:rPr>
        <w:t>onderwijsvak</w:t>
      </w:r>
      <w:proofErr w:type="spellEnd"/>
      <w:r w:rsidRPr="00881733">
        <w:rPr>
          <w:rFonts w:ascii="Verdana" w:eastAsiaTheme="minorHAnsi" w:hAnsi="Verdana" w:cstheme="minorHAnsi"/>
          <w:kern w:val="2"/>
          <w:lang w:eastAsia="en-US"/>
          <w14:ligatures w14:val="standardContextual"/>
        </w:rPr>
        <w:t>;</w:t>
      </w:r>
    </w:p>
    <w:p w14:paraId="51DB3DA6"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Ambtenaren die bij de gemeente werken ook al gedeeltelijk op een school aan de slag kunnen;</w:t>
      </w:r>
    </w:p>
    <w:p w14:paraId="62D8E3E4"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Het programma "Leraar voor een Dag" de kans biedt om het onderwijs als carrièreoptie aantrekkelijker te maken voor jongeren en hen al vroeg kennis te laten maken met het vak;</w:t>
      </w:r>
    </w:p>
    <w:p w14:paraId="35AB92D2" w14:textId="77777777" w:rsidR="00881733" w:rsidRPr="00881733" w:rsidRDefault="00881733" w:rsidP="00881733">
      <w:pPr>
        <w:spacing w:line="259" w:lineRule="auto"/>
        <w:rPr>
          <w:rFonts w:ascii="Verdana" w:eastAsiaTheme="minorHAnsi" w:hAnsi="Verdana" w:cstheme="minorHAnsi"/>
          <w:kern w:val="2"/>
          <w:lang w:eastAsia="en-US"/>
          <w14:ligatures w14:val="standardContextual"/>
        </w:rPr>
      </w:pPr>
    </w:p>
    <w:p w14:paraId="122C58D6" w14:textId="77777777" w:rsidR="00881733" w:rsidRPr="00881733" w:rsidRDefault="00881733" w:rsidP="00881733">
      <w:pPr>
        <w:spacing w:line="259" w:lineRule="auto"/>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We vragen het college om:</w:t>
      </w:r>
    </w:p>
    <w:p w14:paraId="4A58B55A" w14:textId="66266862"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 xml:space="preserve">Het programma "Leraar voor een Dag" op te nemen in de uitvoeringsplannen van de onderwijsvisie, waarbij </w:t>
      </w:r>
      <w:r w:rsidR="00FA6BEB">
        <w:rPr>
          <w:rFonts w:ascii="Verdana" w:eastAsiaTheme="minorHAnsi" w:hAnsi="Verdana" w:cstheme="minorHAnsi"/>
          <w:kern w:val="2"/>
          <w:lang w:eastAsia="en-US"/>
          <w14:ligatures w14:val="standardContextual"/>
        </w:rPr>
        <w:t xml:space="preserve">o.a. </w:t>
      </w:r>
      <w:r w:rsidR="00687066">
        <w:rPr>
          <w:rFonts w:ascii="Verdana" w:eastAsiaTheme="minorHAnsi" w:hAnsi="Verdana" w:cstheme="minorHAnsi"/>
          <w:kern w:val="2"/>
          <w:lang w:eastAsia="en-US"/>
          <w14:ligatures w14:val="standardContextual"/>
        </w:rPr>
        <w:t xml:space="preserve">vmbo, </w:t>
      </w:r>
      <w:r w:rsidRPr="00881733">
        <w:rPr>
          <w:rFonts w:ascii="Verdana" w:eastAsiaTheme="minorHAnsi" w:hAnsi="Verdana" w:cstheme="minorHAnsi"/>
          <w:kern w:val="2"/>
          <w:lang w:eastAsia="en-US"/>
          <w14:ligatures w14:val="standardContextual"/>
        </w:rPr>
        <w:t>havo- en vwo-scholieren jaarlijks de kans krijgen om één dag in het basisonderwijs mee</w:t>
      </w:r>
      <w:r w:rsidR="00EB492A">
        <w:rPr>
          <w:rFonts w:ascii="Verdana" w:eastAsiaTheme="minorHAnsi" w:hAnsi="Verdana" w:cstheme="minorHAnsi"/>
          <w:kern w:val="2"/>
          <w:lang w:eastAsia="en-US"/>
          <w14:ligatures w14:val="standardContextual"/>
        </w:rPr>
        <w:t xml:space="preserve"> te </w:t>
      </w:r>
      <w:r w:rsidRPr="00881733">
        <w:rPr>
          <w:rFonts w:ascii="Verdana" w:eastAsiaTheme="minorHAnsi" w:hAnsi="Verdana" w:cstheme="minorHAnsi"/>
          <w:kern w:val="2"/>
          <w:lang w:eastAsia="en-US"/>
          <w14:ligatures w14:val="standardContextual"/>
        </w:rPr>
        <w:t>lopen met een leerkracht en ervaring opdoen door les te geven en te assisteren in de klas;</w:t>
      </w:r>
    </w:p>
    <w:p w14:paraId="48320C98" w14:textId="77777777" w:rsidR="00881733" w:rsidRPr="00881733" w:rsidRDefault="00881733" w:rsidP="00881733">
      <w:pPr>
        <w:numPr>
          <w:ilvl w:val="0"/>
          <w:numId w:val="11"/>
        </w:numPr>
        <w:spacing w:after="160" w:line="259" w:lineRule="auto"/>
        <w:contextualSpacing/>
        <w:rPr>
          <w:rFonts w:ascii="Verdana" w:eastAsiaTheme="minorHAnsi" w:hAnsi="Verdana" w:cstheme="minorHAnsi"/>
          <w:kern w:val="2"/>
          <w:lang w:eastAsia="en-US"/>
          <w14:ligatures w14:val="standardContextual"/>
        </w:rPr>
      </w:pPr>
      <w:r w:rsidRPr="00881733">
        <w:rPr>
          <w:rFonts w:ascii="Verdana" w:eastAsiaTheme="minorHAnsi" w:hAnsi="Verdana" w:cstheme="minorHAnsi"/>
          <w:kern w:val="2"/>
          <w:lang w:eastAsia="en-US"/>
          <w14:ligatures w14:val="standardContextual"/>
        </w:rPr>
        <w:t>De uitvoering van dit initiatief te monitoren en de raad na een jaar te informeren over de resultaten en de impact op het lerarentekort en de onderwijsdoelstellingen van Breda.</w:t>
      </w:r>
    </w:p>
    <w:p w14:paraId="3031C8F3" w14:textId="77777777" w:rsidR="002F213A" w:rsidRPr="002F213A" w:rsidRDefault="002F213A" w:rsidP="002F213A">
      <w:pPr>
        <w:spacing w:line="259" w:lineRule="auto"/>
        <w:rPr>
          <w:rFonts w:ascii="Verdana" w:eastAsiaTheme="minorHAnsi" w:hAnsi="Verdana" w:cstheme="minorHAnsi"/>
          <w:kern w:val="2"/>
          <w:lang w:eastAsia="en-US"/>
          <w14:ligatures w14:val="standardContextual"/>
        </w:rPr>
      </w:pPr>
    </w:p>
    <w:p w14:paraId="55A56307" w14:textId="17ACA043" w:rsidR="000F2614" w:rsidRPr="00DF0B9F" w:rsidRDefault="000F2614" w:rsidP="00DF0B9F">
      <w:pPr>
        <w:spacing w:after="100" w:afterAutospacing="1"/>
        <w:rPr>
          <w:rFonts w:ascii="Verdana" w:eastAsiaTheme="minorHAnsi" w:hAnsi="Verdana" w:cs="Calibri"/>
        </w:rPr>
      </w:pPr>
      <w:r w:rsidRPr="00DF0B9F">
        <w:rPr>
          <w:rFonts w:ascii="Verdana" w:eastAsiaTheme="minorHAnsi" w:hAnsi="Verdana" w:cs="Calibri"/>
        </w:rPr>
        <w:lastRenderedPageBreak/>
        <w:t>En gaat over tot de orde van de dag.</w:t>
      </w:r>
    </w:p>
    <w:p w14:paraId="5F06463B" w14:textId="77777777" w:rsidR="008B10E2" w:rsidRPr="000B2172" w:rsidRDefault="008B10E2">
      <w:pPr>
        <w:rPr>
          <w:rFonts w:ascii="Verdana" w:hAnsi="Verdana"/>
        </w:rPr>
      </w:pPr>
    </w:p>
    <w:p w14:paraId="0EC11C47" w14:textId="2A7F0482" w:rsidR="008B10E2" w:rsidRPr="000B2172" w:rsidRDefault="0040297F">
      <w:pPr>
        <w:rPr>
          <w:rFonts w:ascii="Verdana" w:hAnsi="Verdana"/>
        </w:rPr>
      </w:pPr>
      <w:r w:rsidRPr="000B2172">
        <w:rPr>
          <w:rFonts w:ascii="Verdana" w:hAnsi="Verdana"/>
        </w:rPr>
        <w:t>Dit hebben we</w:t>
      </w:r>
      <w:r w:rsidR="008B10E2" w:rsidRPr="000B2172">
        <w:rPr>
          <w:rFonts w:ascii="Verdana" w:hAnsi="Verdana"/>
        </w:rPr>
        <w:t xml:space="preserve"> besloten in </w:t>
      </w:r>
      <w:r w:rsidR="00AA4991" w:rsidRPr="000B2172">
        <w:rPr>
          <w:rFonts w:ascii="Verdana" w:hAnsi="Verdana"/>
        </w:rPr>
        <w:t>de</w:t>
      </w:r>
      <w:r w:rsidR="008B10E2" w:rsidRPr="000B2172">
        <w:rPr>
          <w:rFonts w:ascii="Verdana" w:hAnsi="Verdana"/>
        </w:rPr>
        <w:t xml:space="preserve"> openbare vergadering van </w:t>
      </w:r>
      <w:r w:rsidR="00A53D41" w:rsidRPr="000B2172">
        <w:rPr>
          <w:rFonts w:ascii="Verdana" w:hAnsi="Verdana"/>
        </w:rPr>
        <w:t>.</w:t>
      </w:r>
    </w:p>
    <w:p w14:paraId="21669747" w14:textId="77777777" w:rsidR="008B10E2" w:rsidRPr="000B2172" w:rsidRDefault="008B10E2">
      <w:pPr>
        <w:rPr>
          <w:rFonts w:ascii="Verdana" w:hAnsi="Verdana"/>
        </w:rPr>
      </w:pPr>
    </w:p>
    <w:p w14:paraId="77C63D35" w14:textId="77777777" w:rsidR="008B10E2" w:rsidRPr="000B2172" w:rsidRDefault="008B10E2">
      <w:pPr>
        <w:rPr>
          <w:rFonts w:ascii="Verdana" w:hAnsi="Verdana"/>
        </w:rPr>
      </w:pPr>
    </w:p>
    <w:p w14:paraId="0B26FFDC" w14:textId="77777777" w:rsidR="008B10E2" w:rsidRPr="000B2172" w:rsidRDefault="008B10E2">
      <w:pPr>
        <w:rPr>
          <w:rFonts w:ascii="Verdana" w:hAnsi="Verdana"/>
        </w:rPr>
      </w:pPr>
    </w:p>
    <w:p w14:paraId="72325A15" w14:textId="77777777" w:rsidR="008B10E2" w:rsidRPr="000B2172" w:rsidRDefault="008B10E2">
      <w:pPr>
        <w:rPr>
          <w:rFonts w:ascii="Verdana" w:hAnsi="Verdana"/>
        </w:rPr>
      </w:pPr>
      <w:r w:rsidRPr="000B2172">
        <w:rPr>
          <w:rFonts w:ascii="Verdana" w:hAnsi="Verdana"/>
        </w:rPr>
        <w:tab/>
      </w:r>
      <w:r w:rsidRPr="000B2172">
        <w:rPr>
          <w:rFonts w:ascii="Verdana" w:hAnsi="Verdana"/>
        </w:rPr>
        <w:tab/>
      </w:r>
      <w:r w:rsidRPr="000B2172">
        <w:rPr>
          <w:rFonts w:ascii="Verdana" w:hAnsi="Verdana"/>
        </w:rPr>
        <w:tab/>
        <w:t>,voorzitter</w:t>
      </w:r>
    </w:p>
    <w:p w14:paraId="10B6DC8E" w14:textId="77777777" w:rsidR="008B10E2" w:rsidRPr="000B2172" w:rsidRDefault="008B10E2">
      <w:pPr>
        <w:rPr>
          <w:rFonts w:ascii="Verdana" w:hAnsi="Verdana"/>
        </w:rPr>
      </w:pPr>
    </w:p>
    <w:p w14:paraId="5237F00D" w14:textId="77777777" w:rsidR="008B10E2" w:rsidRPr="000B2172" w:rsidRDefault="008B10E2">
      <w:pPr>
        <w:rPr>
          <w:rFonts w:ascii="Verdana" w:hAnsi="Verdana"/>
        </w:rPr>
      </w:pPr>
    </w:p>
    <w:p w14:paraId="470112F7" w14:textId="77777777" w:rsidR="008B10E2" w:rsidRPr="000B2172" w:rsidRDefault="008B10E2">
      <w:pPr>
        <w:rPr>
          <w:rFonts w:ascii="Verdana" w:hAnsi="Verdana"/>
        </w:rPr>
      </w:pPr>
      <w:r w:rsidRPr="000B2172">
        <w:rPr>
          <w:rFonts w:ascii="Verdana" w:hAnsi="Verdana"/>
        </w:rPr>
        <w:tab/>
      </w:r>
      <w:r w:rsidRPr="000B2172">
        <w:rPr>
          <w:rFonts w:ascii="Verdana" w:hAnsi="Verdana"/>
        </w:rPr>
        <w:tab/>
      </w:r>
      <w:r w:rsidRPr="000B2172">
        <w:rPr>
          <w:rFonts w:ascii="Verdana" w:hAnsi="Verdana"/>
        </w:rPr>
        <w:tab/>
        <w:t>,griffier</w:t>
      </w:r>
    </w:p>
    <w:sectPr w:rsidR="008B10E2" w:rsidRPr="000B217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A54F" w14:textId="77777777" w:rsidR="00840A44" w:rsidRDefault="00840A44" w:rsidP="00881733">
      <w:r>
        <w:separator/>
      </w:r>
    </w:p>
  </w:endnote>
  <w:endnote w:type="continuationSeparator" w:id="0">
    <w:p w14:paraId="21FCE5FD" w14:textId="77777777" w:rsidR="00840A44" w:rsidRDefault="00840A44" w:rsidP="008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FE98" w14:textId="77777777" w:rsidR="00840A44" w:rsidRDefault="00840A44" w:rsidP="00881733">
      <w:r>
        <w:separator/>
      </w:r>
    </w:p>
  </w:footnote>
  <w:footnote w:type="continuationSeparator" w:id="0">
    <w:p w14:paraId="7FD15A53" w14:textId="77777777" w:rsidR="00840A44" w:rsidRDefault="00840A44" w:rsidP="00881733">
      <w:r>
        <w:continuationSeparator/>
      </w:r>
    </w:p>
  </w:footnote>
  <w:footnote w:id="1">
    <w:p w14:paraId="563220C1" w14:textId="1501B6A3" w:rsidR="00A31F6D" w:rsidRDefault="00A31F6D">
      <w:pPr>
        <w:pStyle w:val="Voetnoottekst"/>
      </w:pPr>
      <w:r w:rsidRPr="00A31F6D">
        <w:rPr>
          <w:rStyle w:val="Voetnootmarkering"/>
        </w:rPr>
        <w:footnoteRef/>
      </w:r>
      <w:r w:rsidRPr="00A31F6D">
        <w:t xml:space="preserve"> </w:t>
      </w:r>
      <w:hyperlink r:id="rId1" w:history="1">
        <w:r w:rsidRPr="00A31F6D">
          <w:rPr>
            <w:rStyle w:val="Hyperlink"/>
            <w:color w:val="auto"/>
          </w:rPr>
          <w:t>https://www.amsterdam.nl/leraar-voor-een-dag/leraar-dag/</w:t>
        </w:r>
      </w:hyperlink>
    </w:p>
  </w:footnote>
  <w:footnote w:id="2">
    <w:p w14:paraId="5897C867" w14:textId="77777777" w:rsidR="00881733" w:rsidRDefault="00881733" w:rsidP="00881733">
      <w:pPr>
        <w:pStyle w:val="Voetnoottekst"/>
      </w:pPr>
      <w:r>
        <w:rPr>
          <w:rStyle w:val="Voetnootmarkering"/>
        </w:rPr>
        <w:footnoteRef/>
      </w:r>
      <w:r>
        <w:t xml:space="preserve"> </w:t>
      </w:r>
      <w:r w:rsidRPr="002F55D9">
        <w:t>https://www.amsterdam.nl/leraar-voor-een-dag/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B01ADF"/>
    <w:multiLevelType w:val="multilevel"/>
    <w:tmpl w:val="00BE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560A1C"/>
    <w:multiLevelType w:val="hybridMultilevel"/>
    <w:tmpl w:val="0D5251D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abstractNum w:abstractNumId="8" w15:restartNumberingAfterBreak="0">
    <w:nsid w:val="6C430704"/>
    <w:multiLevelType w:val="multilevel"/>
    <w:tmpl w:val="A2701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4ECF"/>
    <w:multiLevelType w:val="multilevel"/>
    <w:tmpl w:val="32704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36FA1"/>
    <w:multiLevelType w:val="hybridMultilevel"/>
    <w:tmpl w:val="67CA3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590538">
    <w:abstractNumId w:val="7"/>
  </w:num>
  <w:num w:numId="2" w16cid:durableId="59062480">
    <w:abstractNumId w:val="1"/>
  </w:num>
  <w:num w:numId="3" w16cid:durableId="1088815227">
    <w:abstractNumId w:val="4"/>
  </w:num>
  <w:num w:numId="4" w16cid:durableId="1850825163">
    <w:abstractNumId w:val="0"/>
  </w:num>
  <w:num w:numId="5" w16cid:durableId="787622931">
    <w:abstractNumId w:val="3"/>
  </w:num>
  <w:num w:numId="6" w16cid:durableId="828984811">
    <w:abstractNumId w:val="5"/>
  </w:num>
  <w:num w:numId="7" w16cid:durableId="1409497257">
    <w:abstractNumId w:val="10"/>
  </w:num>
  <w:num w:numId="8" w16cid:durableId="594560139">
    <w:abstractNumId w:val="9"/>
  </w:num>
  <w:num w:numId="9" w16cid:durableId="904410725">
    <w:abstractNumId w:val="8"/>
  </w:num>
  <w:num w:numId="10" w16cid:durableId="1802385152">
    <w:abstractNumId w:val="2"/>
  </w:num>
  <w:num w:numId="11" w16cid:durableId="5971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A"/>
    <w:rsid w:val="00057D9E"/>
    <w:rsid w:val="000B2172"/>
    <w:rsid w:val="000E4770"/>
    <w:rsid w:val="000F2614"/>
    <w:rsid w:val="00147372"/>
    <w:rsid w:val="0017679D"/>
    <w:rsid w:val="001772F8"/>
    <w:rsid w:val="00195D7F"/>
    <w:rsid w:val="00197A41"/>
    <w:rsid w:val="001A1DB0"/>
    <w:rsid w:val="001A6BE0"/>
    <w:rsid w:val="001B05A9"/>
    <w:rsid w:val="001F71B1"/>
    <w:rsid w:val="00251971"/>
    <w:rsid w:val="0026255C"/>
    <w:rsid w:val="002664C3"/>
    <w:rsid w:val="00275D1A"/>
    <w:rsid w:val="00294EBB"/>
    <w:rsid w:val="002C588B"/>
    <w:rsid w:val="002F213A"/>
    <w:rsid w:val="00374E95"/>
    <w:rsid w:val="003905F2"/>
    <w:rsid w:val="00393079"/>
    <w:rsid w:val="00395BA6"/>
    <w:rsid w:val="003C53D9"/>
    <w:rsid w:val="003E6072"/>
    <w:rsid w:val="0040297F"/>
    <w:rsid w:val="004070B0"/>
    <w:rsid w:val="00446C64"/>
    <w:rsid w:val="00455B6E"/>
    <w:rsid w:val="0046056A"/>
    <w:rsid w:val="0049579E"/>
    <w:rsid w:val="004B69BA"/>
    <w:rsid w:val="004F24B1"/>
    <w:rsid w:val="0052019C"/>
    <w:rsid w:val="005217A9"/>
    <w:rsid w:val="005341ED"/>
    <w:rsid w:val="00536858"/>
    <w:rsid w:val="00563B95"/>
    <w:rsid w:val="005D4A52"/>
    <w:rsid w:val="005F632A"/>
    <w:rsid w:val="006008B3"/>
    <w:rsid w:val="0061195C"/>
    <w:rsid w:val="00687066"/>
    <w:rsid w:val="006960C5"/>
    <w:rsid w:val="00696965"/>
    <w:rsid w:val="006B3D18"/>
    <w:rsid w:val="006D68B9"/>
    <w:rsid w:val="0071241B"/>
    <w:rsid w:val="00724A8A"/>
    <w:rsid w:val="00744023"/>
    <w:rsid w:val="00782B18"/>
    <w:rsid w:val="0080357F"/>
    <w:rsid w:val="00807EDA"/>
    <w:rsid w:val="00821E80"/>
    <w:rsid w:val="00840A44"/>
    <w:rsid w:val="00881733"/>
    <w:rsid w:val="00890389"/>
    <w:rsid w:val="008B10E2"/>
    <w:rsid w:val="009321D4"/>
    <w:rsid w:val="00957A6E"/>
    <w:rsid w:val="009635C7"/>
    <w:rsid w:val="009817D3"/>
    <w:rsid w:val="00987298"/>
    <w:rsid w:val="00987E97"/>
    <w:rsid w:val="009B338B"/>
    <w:rsid w:val="00A115C4"/>
    <w:rsid w:val="00A31F6D"/>
    <w:rsid w:val="00A33A86"/>
    <w:rsid w:val="00A35A0B"/>
    <w:rsid w:val="00A52757"/>
    <w:rsid w:val="00A53D41"/>
    <w:rsid w:val="00A53DAD"/>
    <w:rsid w:val="00A75B68"/>
    <w:rsid w:val="00AA4991"/>
    <w:rsid w:val="00AB4807"/>
    <w:rsid w:val="00B154F6"/>
    <w:rsid w:val="00B437B6"/>
    <w:rsid w:val="00B475F9"/>
    <w:rsid w:val="00B64BBD"/>
    <w:rsid w:val="00BB1BC9"/>
    <w:rsid w:val="00BF789D"/>
    <w:rsid w:val="00C06163"/>
    <w:rsid w:val="00C43DC7"/>
    <w:rsid w:val="00C643C0"/>
    <w:rsid w:val="00C7029D"/>
    <w:rsid w:val="00C73012"/>
    <w:rsid w:val="00CB0296"/>
    <w:rsid w:val="00D00642"/>
    <w:rsid w:val="00D10DA3"/>
    <w:rsid w:val="00D23B4B"/>
    <w:rsid w:val="00D36705"/>
    <w:rsid w:val="00D7341A"/>
    <w:rsid w:val="00D84287"/>
    <w:rsid w:val="00DE15A6"/>
    <w:rsid w:val="00DF0B9F"/>
    <w:rsid w:val="00E14087"/>
    <w:rsid w:val="00E25667"/>
    <w:rsid w:val="00E61768"/>
    <w:rsid w:val="00EA5612"/>
    <w:rsid w:val="00EB1ECD"/>
    <w:rsid w:val="00EB492A"/>
    <w:rsid w:val="00ED678F"/>
    <w:rsid w:val="00F32B70"/>
    <w:rsid w:val="00F61165"/>
    <w:rsid w:val="00F727ED"/>
    <w:rsid w:val="00FA6BEB"/>
    <w:rsid w:val="00FB007B"/>
    <w:rsid w:val="00FB44E9"/>
    <w:rsid w:val="00FB6E79"/>
    <w:rsid w:val="00FC7E39"/>
    <w:rsid w:val="00FD4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Voetnoottekst">
    <w:name w:val="footnote text"/>
    <w:basedOn w:val="Standaard"/>
    <w:link w:val="VoetnoottekstChar"/>
    <w:uiPriority w:val="99"/>
    <w:semiHidden/>
    <w:unhideWhenUsed/>
    <w:rsid w:val="00881733"/>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88173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81733"/>
    <w:rPr>
      <w:vertAlign w:val="superscript"/>
    </w:rPr>
  </w:style>
  <w:style w:type="character" w:styleId="Hyperlink">
    <w:name w:val="Hyperlink"/>
    <w:basedOn w:val="Standaardalinea-lettertype"/>
    <w:uiPriority w:val="99"/>
    <w:semiHidden/>
    <w:unhideWhenUsed/>
    <w:rsid w:val="00A31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amsterdam.nl%2Fleraar-voor-een-dag%2Fleraar-dag%2F&amp;data=05%7C02%7Cmarieke.wulffraat%40gemeenteraadbreda.nl%7C76bf4edf91d641c965d308dd0a00b908%7Ccda9b7108570481f99db134a247935e6%7C0%7C0%7C638677720434542094%7CUnknown%7CTWFpbGZsb3d8eyJFbXB0eU1hcGkiOnRydWUsIlYiOiIwLjAuMDAwMCIsIlAiOiJXaW4zMiIsIkFOIjoiTWFpbCIsIldUIjoyfQ%3D%3D%7C0%7C%7C%7C&amp;sdata=zpvJsuuKkHl1xGgyflGg67cL4GB4ElGaiPI3wg6eaf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ats" ma:contentTypeID="0x0101001311B9AC4530E94B83ABA7DC5A6A1F4A00E653DC7110B3E74C99EB3478BD5D0DC5" ma:contentTypeVersion="2" ma:contentTypeDescription="" ma:contentTypeScope="" ma:versionID="8fdd76890ca3211ea0a6864ae81fdd52">
  <xsd:schema xmlns:xsd="http://www.w3.org/2001/XMLSchema" xmlns:xs="http://www.w3.org/2001/XMLSchema" xmlns:p="http://schemas.microsoft.com/office/2006/metadata/properties" targetNamespace="http://schemas.microsoft.com/office/2006/metadata/properties" ma:root="true" ma:fieldsID="b5d63fd8aedc811fda012b8bd889d6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1A0D9A-C9FB-4CCF-86F9-47E27705033F}">
  <ds:schemaRefs>
    <ds:schemaRef ds:uri="http://schemas.openxmlformats.org/officeDocument/2006/bibliography"/>
  </ds:schemaRefs>
</ds:datastoreItem>
</file>

<file path=customXml/itemProps2.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140B8-2DA7-43D7-A8A3-99AC3F043377}">
  <ds:schemaRefs>
    <ds:schemaRef ds:uri="http://schemas.microsoft.com/sharepoint/v3/contenttype/forms"/>
  </ds:schemaRefs>
</ds:datastoreItem>
</file>

<file path=customXml/itemProps4.xml><?xml version="1.0" encoding="utf-8"?>
<ds:datastoreItem xmlns:ds="http://schemas.openxmlformats.org/officeDocument/2006/customXml" ds:itemID="{9F39A696-7971-471E-8DA0-AA2B0D89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33AED03-119E-40B8-8553-5B556B9BAE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346</Words>
  <Characters>1908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Marieke Wulffraat</cp:lastModifiedBy>
  <cp:revision>26</cp:revision>
  <cp:lastPrinted>2008-11-04T12:42:00Z</cp:lastPrinted>
  <dcterms:created xsi:type="dcterms:W3CDTF">2024-11-04T11:39:00Z</dcterms:created>
  <dcterms:modified xsi:type="dcterms:W3CDTF">2024-11-27T13:44:00Z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0x0101001311B9AC4530E94B83ABA7DC5A6A1F4A00E653DC7110B3E74C99EB3478BD5D0DC5</vt:lpwstr>
  </property>
  <property fmtid="{D5CDD505-2E9C-101B-9397-08002B2CF9AE}" pid="4" name="ItemRetentionFormula">
    <vt:lpwstr/>
  </property>
  <property fmtid="{D5CDD505-2E9C-101B-9397-08002B2CF9AE}" pid="5" name="_dlc_policyId">
    <vt:lpwstr/>
  </property>
</Properties>
</file>